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3CABB" w14:textId="54D037E1" w:rsidR="004061D9" w:rsidRPr="00A22417" w:rsidRDefault="004061D9">
      <w:pPr>
        <w:rPr>
          <w:rFonts w:ascii="Tahoma" w:hAnsi="Tahoma" w:cs="Tahoma"/>
          <w:b/>
          <w:bCs/>
        </w:rPr>
      </w:pPr>
      <w:r w:rsidRPr="00A22417">
        <w:rPr>
          <w:rFonts w:ascii="Tahoma" w:hAnsi="Tahoma" w:cs="Tahoma"/>
          <w:b/>
          <w:bCs/>
        </w:rPr>
        <w:t>Background</w:t>
      </w:r>
    </w:p>
    <w:p w14:paraId="3F7B867D" w14:textId="6F374F78" w:rsidR="004061D9" w:rsidRPr="00A22417" w:rsidRDefault="004061D9">
      <w:pPr>
        <w:rPr>
          <w:rFonts w:ascii="Tahoma" w:hAnsi="Tahoma" w:cs="Tahoma"/>
        </w:rPr>
      </w:pPr>
      <w:r w:rsidRPr="00A22417">
        <w:rPr>
          <w:rFonts w:ascii="Tahoma" w:hAnsi="Tahoma" w:cs="Tahoma"/>
        </w:rPr>
        <w:t xml:space="preserve">At the February F and M Committee, </w:t>
      </w:r>
      <w:r w:rsidR="00E755DC" w:rsidRPr="00A22417">
        <w:rPr>
          <w:rFonts w:ascii="Tahoma" w:hAnsi="Tahoma" w:cs="Tahoma"/>
        </w:rPr>
        <w:t xml:space="preserve">an item was considered about how we write off the RM debt to the council.  </w:t>
      </w:r>
      <w:r w:rsidR="0024572A">
        <w:rPr>
          <w:rFonts w:ascii="Tahoma" w:hAnsi="Tahoma" w:cs="Tahoma"/>
        </w:rPr>
        <w:t xml:space="preserve">Questions were asked as to whether </w:t>
      </w:r>
      <w:r w:rsidR="00E755DC" w:rsidRPr="00A22417">
        <w:rPr>
          <w:rFonts w:ascii="Tahoma" w:hAnsi="Tahoma" w:cs="Tahoma"/>
        </w:rPr>
        <w:t xml:space="preserve">the </w:t>
      </w:r>
      <w:r w:rsidR="00860894" w:rsidRPr="00A22417">
        <w:rPr>
          <w:rFonts w:ascii="Tahoma" w:hAnsi="Tahoma" w:cs="Tahoma"/>
        </w:rPr>
        <w:t>w</w:t>
      </w:r>
      <w:r w:rsidR="00E755DC" w:rsidRPr="00A22417">
        <w:rPr>
          <w:rFonts w:ascii="Tahoma" w:hAnsi="Tahoma" w:cs="Tahoma"/>
        </w:rPr>
        <w:t xml:space="preserve">hole debt should be written off (less the amount </w:t>
      </w:r>
      <w:r w:rsidR="00860894" w:rsidRPr="00A22417">
        <w:rPr>
          <w:rFonts w:ascii="Tahoma" w:hAnsi="Tahoma" w:cs="Tahoma"/>
        </w:rPr>
        <w:t>recovered</w:t>
      </w:r>
      <w:r w:rsidR="00E755DC" w:rsidRPr="00A22417">
        <w:rPr>
          <w:rFonts w:ascii="Tahoma" w:hAnsi="Tahoma" w:cs="Tahoma"/>
        </w:rPr>
        <w:t>)</w:t>
      </w:r>
      <w:r w:rsidR="00860894" w:rsidRPr="00A22417">
        <w:rPr>
          <w:rFonts w:ascii="Tahoma" w:hAnsi="Tahoma" w:cs="Tahoma"/>
        </w:rPr>
        <w:t>, or the debt – less the amount recovered – less the amount identified by the courts that we could realistically recover</w:t>
      </w:r>
      <w:r w:rsidR="009C4CBC" w:rsidRPr="00A22417">
        <w:rPr>
          <w:rFonts w:ascii="Tahoma" w:hAnsi="Tahoma" w:cs="Tahoma"/>
        </w:rPr>
        <w:t xml:space="preserve"> (circa £17k)</w:t>
      </w:r>
      <w:r w:rsidR="00860894" w:rsidRPr="00A22417">
        <w:rPr>
          <w:rFonts w:ascii="Tahoma" w:hAnsi="Tahoma" w:cs="Tahoma"/>
        </w:rPr>
        <w:t xml:space="preserve">. </w:t>
      </w:r>
      <w:r w:rsidR="0093374F">
        <w:rPr>
          <w:rFonts w:ascii="Tahoma" w:hAnsi="Tahoma" w:cs="Tahoma"/>
        </w:rPr>
        <w:t>This was brought for consideration to March Full Council where additional information was requested from the external auditors.</w:t>
      </w:r>
      <w:r w:rsidR="00860894" w:rsidRPr="00A22417">
        <w:rPr>
          <w:rFonts w:ascii="Tahoma" w:hAnsi="Tahoma" w:cs="Tahoma"/>
        </w:rPr>
        <w:t xml:space="preserve"> </w:t>
      </w:r>
    </w:p>
    <w:p w14:paraId="33EB42EF" w14:textId="7CA739F8" w:rsidR="009C4CBC" w:rsidRPr="00A22417" w:rsidRDefault="0024572A" w:rsidP="00276845">
      <w:pPr>
        <w:rPr>
          <w:rFonts w:ascii="Tahoma" w:hAnsi="Tahoma" w:cs="Tahoma"/>
        </w:rPr>
      </w:pPr>
      <w:r>
        <w:rPr>
          <w:rFonts w:ascii="Tahoma" w:hAnsi="Tahoma" w:cs="Tahoma"/>
        </w:rPr>
        <w:t>As requested, t</w:t>
      </w:r>
      <w:r w:rsidR="00860894" w:rsidRPr="00A22417">
        <w:rPr>
          <w:rFonts w:ascii="Tahoma" w:hAnsi="Tahoma" w:cs="Tahoma"/>
        </w:rPr>
        <w:t>he RFO has been in contact with the External Auditors for the Council (Mazars) who advise that</w:t>
      </w:r>
      <w:r w:rsidR="009C4CBC" w:rsidRPr="00A22417">
        <w:rPr>
          <w:rFonts w:ascii="Tahoma" w:hAnsi="Tahoma" w:cs="Tahoma"/>
        </w:rPr>
        <w:t>:</w:t>
      </w:r>
    </w:p>
    <w:p w14:paraId="5E97A10C" w14:textId="38532088" w:rsidR="00276845" w:rsidRPr="00A22417" w:rsidRDefault="009C4CBC" w:rsidP="00276845">
      <w:pPr>
        <w:rPr>
          <w:rFonts w:ascii="Tahoma" w:hAnsi="Tahoma" w:cs="Tahoma"/>
          <w:i/>
          <w:iCs/>
        </w:rPr>
      </w:pPr>
      <w:r w:rsidRPr="00A22417">
        <w:rPr>
          <w:rFonts w:ascii="Tahoma" w:hAnsi="Tahoma" w:cs="Tahoma"/>
          <w:i/>
          <w:iCs/>
        </w:rPr>
        <w:t>I</w:t>
      </w:r>
      <w:r w:rsidR="00276845" w:rsidRPr="00A22417">
        <w:rPr>
          <w:rFonts w:ascii="Tahoma" w:hAnsi="Tahoma" w:cs="Tahoma"/>
          <w:i/>
          <w:iCs/>
        </w:rPr>
        <w:t>t is ultimately up to the Council to decide how much to write-off.</w:t>
      </w:r>
    </w:p>
    <w:p w14:paraId="7173DE7B" w14:textId="72E6E4CE" w:rsidR="00276845" w:rsidRPr="00A22417" w:rsidRDefault="00276845" w:rsidP="00276845">
      <w:pPr>
        <w:rPr>
          <w:rFonts w:ascii="Tahoma" w:hAnsi="Tahoma" w:cs="Tahoma"/>
          <w:i/>
          <w:iCs/>
        </w:rPr>
      </w:pPr>
      <w:r w:rsidRPr="00A22417">
        <w:rPr>
          <w:rFonts w:ascii="Tahoma" w:hAnsi="Tahoma" w:cs="Tahoma"/>
          <w:i/>
          <w:iCs/>
        </w:rPr>
        <w:t xml:space="preserve">If </w:t>
      </w:r>
      <w:r w:rsidR="009C4CBC" w:rsidRPr="00A22417">
        <w:rPr>
          <w:rFonts w:ascii="Tahoma" w:hAnsi="Tahoma" w:cs="Tahoma"/>
          <w:i/>
          <w:iCs/>
        </w:rPr>
        <w:t xml:space="preserve">the council </w:t>
      </w:r>
      <w:r w:rsidRPr="00A22417">
        <w:rPr>
          <w:rFonts w:ascii="Tahoma" w:hAnsi="Tahoma" w:cs="Tahoma"/>
          <w:i/>
          <w:iCs/>
        </w:rPr>
        <w:t>decide</w:t>
      </w:r>
      <w:r w:rsidR="009C4CBC" w:rsidRPr="00A22417">
        <w:rPr>
          <w:rFonts w:ascii="Tahoma" w:hAnsi="Tahoma" w:cs="Tahoma"/>
          <w:i/>
          <w:iCs/>
        </w:rPr>
        <w:t>s</w:t>
      </w:r>
      <w:r w:rsidRPr="00A22417">
        <w:rPr>
          <w:rFonts w:ascii="Tahoma" w:hAnsi="Tahoma" w:cs="Tahoma"/>
          <w:i/>
          <w:iCs/>
        </w:rPr>
        <w:t xml:space="preserve"> that the extra £17K is not recoverable because the former officer has insufficient funds left then it would be appropriate to write that off. The letter doesn’t commit to recovering this sum. The debtor at 31/3/22 should relate to amounts owed to the Council for which there is still a reasonable expectation of recovery.</w:t>
      </w:r>
    </w:p>
    <w:p w14:paraId="51DF0E0A" w14:textId="77777777" w:rsidR="00A22417" w:rsidRPr="00A22417" w:rsidRDefault="00276845">
      <w:pPr>
        <w:rPr>
          <w:rFonts w:ascii="Tahoma" w:hAnsi="Tahoma" w:cs="Tahoma"/>
          <w:i/>
          <w:iCs/>
        </w:rPr>
      </w:pPr>
      <w:r w:rsidRPr="00A22417">
        <w:rPr>
          <w:rFonts w:ascii="Tahoma" w:hAnsi="Tahoma" w:cs="Tahoma"/>
          <w:i/>
          <w:iCs/>
        </w:rPr>
        <w:t>The decision should be minuted and preferably based on independent evidence rather than a representation by the former employee or their legal representatives. The Council will need to be mindful that electors may wish to challenge the decision and seek assurance that everything possible was done to recover the money. If the Council is confident it can demonstrate that it has taken reasonable steps to recover the money then a write-off should be justifiable.</w:t>
      </w:r>
    </w:p>
    <w:p w14:paraId="4BFDD85F" w14:textId="3723693D" w:rsidR="00A22417" w:rsidRPr="00A22417" w:rsidRDefault="00A22417">
      <w:pPr>
        <w:rPr>
          <w:rFonts w:ascii="Arial" w:hAnsi="Arial" w:cs="Arial"/>
          <w:b/>
          <w:bCs/>
          <w:sz w:val="20"/>
          <w:szCs w:val="20"/>
        </w:rPr>
      </w:pPr>
      <w:r w:rsidRPr="00A22417">
        <w:rPr>
          <w:rFonts w:ascii="Tahoma" w:hAnsi="Tahoma" w:cs="Tahoma"/>
          <w:b/>
          <w:bCs/>
        </w:rPr>
        <w:t>Recommendation</w:t>
      </w:r>
    </w:p>
    <w:p w14:paraId="71BD8360" w14:textId="72FF58D8" w:rsidR="00276845" w:rsidRPr="00A22417" w:rsidRDefault="00A22417">
      <w:pPr>
        <w:rPr>
          <w:rFonts w:ascii="Tahoma" w:hAnsi="Tahoma" w:cs="Tahoma"/>
          <w:b/>
          <w:bCs/>
          <w:i/>
          <w:iCs/>
        </w:rPr>
      </w:pPr>
      <w:r w:rsidRPr="00A22417">
        <w:rPr>
          <w:rFonts w:ascii="Tahoma" w:hAnsi="Tahoma" w:cs="Tahoma"/>
        </w:rPr>
        <w:t xml:space="preserve">Cllrs are asked to consider how they </w:t>
      </w:r>
      <w:r w:rsidR="00292404">
        <w:rPr>
          <w:rFonts w:ascii="Tahoma" w:hAnsi="Tahoma" w:cs="Tahoma"/>
        </w:rPr>
        <w:t xml:space="preserve">would like to see the </w:t>
      </w:r>
      <w:r w:rsidRPr="00A22417">
        <w:rPr>
          <w:rFonts w:ascii="Tahoma" w:hAnsi="Tahoma" w:cs="Tahoma"/>
        </w:rPr>
        <w:t>debt reflected in the accounts.</w:t>
      </w:r>
      <w:r w:rsidR="00276845" w:rsidRPr="00A22417">
        <w:rPr>
          <w:rFonts w:ascii="Arial" w:hAnsi="Arial" w:cs="Arial"/>
          <w:b/>
          <w:bCs/>
          <w:sz w:val="20"/>
          <w:szCs w:val="20"/>
        </w:rPr>
        <w:t> </w:t>
      </w:r>
    </w:p>
    <w:sectPr w:rsidR="00276845" w:rsidRPr="00A2241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615A6" w14:textId="77777777" w:rsidR="00E93046" w:rsidRDefault="00E93046" w:rsidP="001D1251">
      <w:pPr>
        <w:spacing w:after="0" w:line="240" w:lineRule="auto"/>
      </w:pPr>
      <w:r>
        <w:separator/>
      </w:r>
    </w:p>
  </w:endnote>
  <w:endnote w:type="continuationSeparator" w:id="0">
    <w:p w14:paraId="57A4D1CE" w14:textId="77777777" w:rsidR="00E93046" w:rsidRDefault="00E93046" w:rsidP="001D1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FCB3" w14:textId="77777777" w:rsidR="00E93046" w:rsidRDefault="00E93046" w:rsidP="001D1251">
      <w:pPr>
        <w:spacing w:after="0" w:line="240" w:lineRule="auto"/>
      </w:pPr>
      <w:r>
        <w:separator/>
      </w:r>
    </w:p>
  </w:footnote>
  <w:footnote w:type="continuationSeparator" w:id="0">
    <w:p w14:paraId="24E78E65" w14:textId="77777777" w:rsidR="00E93046" w:rsidRDefault="00E93046" w:rsidP="001D1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057E" w14:textId="48A8FFA3" w:rsidR="001D1251" w:rsidRPr="004061D9" w:rsidRDefault="001D1251">
    <w:pPr>
      <w:pStyle w:val="Header"/>
      <w:rPr>
        <w:rFonts w:ascii="Tahoma" w:hAnsi="Tahoma" w:cs="Tahoma"/>
      </w:rPr>
    </w:pPr>
    <w:r w:rsidRPr="004061D9">
      <w:rPr>
        <w:rFonts w:ascii="Tahoma" w:hAnsi="Tahoma" w:cs="Tahoma"/>
      </w:rPr>
      <w:t xml:space="preserve">Item </w:t>
    </w:r>
    <w:r w:rsidR="00292404">
      <w:rPr>
        <w:rFonts w:ascii="Tahoma" w:hAnsi="Tahoma" w:cs="Tahoma"/>
      </w:rPr>
      <w:t>10.2</w:t>
    </w:r>
    <w:r w:rsidRPr="004061D9">
      <w:rPr>
        <w:rFonts w:ascii="Tahoma" w:hAnsi="Tahoma" w:cs="Tahoma"/>
      </w:rPr>
      <w:br/>
      <w:t>Debt</w:t>
    </w:r>
    <w:r w:rsidR="004061D9" w:rsidRPr="004061D9">
      <w:rPr>
        <w:rFonts w:ascii="Tahoma" w:hAnsi="Tahoma" w:cs="Tahoma"/>
      </w:rPr>
      <w: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AF"/>
    <w:rsid w:val="00010892"/>
    <w:rsid w:val="001D1251"/>
    <w:rsid w:val="0020643B"/>
    <w:rsid w:val="0024572A"/>
    <w:rsid w:val="00276845"/>
    <w:rsid w:val="00292404"/>
    <w:rsid w:val="003773CA"/>
    <w:rsid w:val="004061D9"/>
    <w:rsid w:val="00860894"/>
    <w:rsid w:val="009163AF"/>
    <w:rsid w:val="0093374F"/>
    <w:rsid w:val="009C4CBC"/>
    <w:rsid w:val="00A22417"/>
    <w:rsid w:val="00BC2571"/>
    <w:rsid w:val="00E755DC"/>
    <w:rsid w:val="00E93046"/>
    <w:rsid w:val="00F86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D94C"/>
  <w15:chartTrackingRefBased/>
  <w15:docId w15:val="{668EE403-179F-429D-AC9C-26989F33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6845"/>
    <w:rPr>
      <w:color w:val="0563C1"/>
      <w:u w:val="single"/>
    </w:rPr>
  </w:style>
  <w:style w:type="paragraph" w:styleId="Header">
    <w:name w:val="header"/>
    <w:basedOn w:val="Normal"/>
    <w:link w:val="HeaderChar"/>
    <w:uiPriority w:val="99"/>
    <w:unhideWhenUsed/>
    <w:rsid w:val="001D1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251"/>
  </w:style>
  <w:style w:type="paragraph" w:styleId="Footer">
    <w:name w:val="footer"/>
    <w:basedOn w:val="Normal"/>
    <w:link w:val="FooterChar"/>
    <w:uiPriority w:val="99"/>
    <w:unhideWhenUsed/>
    <w:rsid w:val="001D1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882188">
      <w:bodyDiv w:val="1"/>
      <w:marLeft w:val="0"/>
      <w:marRight w:val="0"/>
      <w:marTop w:val="0"/>
      <w:marBottom w:val="0"/>
      <w:divBdr>
        <w:top w:val="none" w:sz="0" w:space="0" w:color="auto"/>
        <w:left w:val="none" w:sz="0" w:space="0" w:color="auto"/>
        <w:bottom w:val="none" w:sz="0" w:space="0" w:color="auto"/>
        <w:right w:val="none" w:sz="0" w:space="0" w:color="auto"/>
      </w:divBdr>
    </w:div>
    <w:div w:id="176090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ae8f62-32db-4764-a673-0a8d52adf9ae" xsi:nil="true"/>
    <lcf76f155ced4ddcb4097134ff3c332f xmlns="14c9a7cd-11c5-4c95-b562-4551e724b5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78727A63AE4A489D6AD619A8854011" ma:contentTypeVersion="18" ma:contentTypeDescription="Create a new document." ma:contentTypeScope="" ma:versionID="c6944e574919b946147647968eb19c1d">
  <xsd:schema xmlns:xsd="http://www.w3.org/2001/XMLSchema" xmlns:xs="http://www.w3.org/2001/XMLSchema" xmlns:p="http://schemas.microsoft.com/office/2006/metadata/properties" xmlns:ns2="c9ae8f62-32db-4764-a673-0a8d52adf9ae" xmlns:ns3="14c9a7cd-11c5-4c95-b562-4551e724b51a" targetNamespace="http://schemas.microsoft.com/office/2006/metadata/properties" ma:root="true" ma:fieldsID="493f2477bf583c75f879de06d5e1cdc9" ns2:_="" ns3:_="">
    <xsd:import namespace="c9ae8f62-32db-4764-a673-0a8d52adf9ae"/>
    <xsd:import namespace="14c9a7cd-11c5-4c95-b562-4551e724b5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e8f62-32db-4764-a673-0a8d52adf9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54f99d-8121-4b79-988e-83837cede4fe}" ma:internalName="TaxCatchAll" ma:showField="CatchAllData" ma:web="c9ae8f62-32db-4764-a673-0a8d52adf9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c9a7cd-11c5-4c95-b562-4551e724b5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793fd9-ec69-4c3c-9bdc-397a1fcdb2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5B91E-4B4F-4760-8478-F12FD32A85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3894AD-A432-4FFF-996F-98BC19B72C21}">
  <ds:schemaRefs>
    <ds:schemaRef ds:uri="http://schemas.microsoft.com/sharepoint/v3/contenttype/forms"/>
  </ds:schemaRefs>
</ds:datastoreItem>
</file>

<file path=customXml/itemProps3.xml><?xml version="1.0" encoding="utf-8"?>
<ds:datastoreItem xmlns:ds="http://schemas.openxmlformats.org/officeDocument/2006/customXml" ds:itemID="{9C977427-05A2-4B85-9DFB-C413132CE2D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Clerk</cp:lastModifiedBy>
  <cp:revision>4</cp:revision>
  <cp:lastPrinted>2022-03-09T09:55:00Z</cp:lastPrinted>
  <dcterms:created xsi:type="dcterms:W3CDTF">2022-03-25T17:48:00Z</dcterms:created>
  <dcterms:modified xsi:type="dcterms:W3CDTF">2022-03-31T12:09:00Z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0x010100BD78727A63AE4A489D6AD619A8854011</vt:lpwstr>
  </property>
</Properties>
</file>